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48DFE64D">
      <w:pPr>
        <w:pStyle w:val="Textoindependiente"/>
        <w:ind w:left="993" w:right="40" w:hanging="993"/>
        <w:rPr>
          <w:rFonts w:ascii="Work Sans" w:hAnsi="Work Sans"/>
          <w:lang w:val="es-ES"/>
        </w:rPr>
      </w:pPr>
      <w:r w:rsidRPr="48DFE64D">
        <w:rPr>
          <w:rFonts w:ascii="Work Sans" w:hAnsi="Work Sans"/>
          <w:lang w:val="es-ES"/>
        </w:rPr>
        <w:t xml:space="preserve">Asunto: </w:t>
      </w:r>
      <w:r>
        <w:tab/>
      </w:r>
      <w:r w:rsidRPr="48DFE64D">
        <w:rPr>
          <w:rFonts w:ascii="Work Sans" w:hAnsi="Work Sans"/>
          <w:lang w:val="es-ES"/>
        </w:rPr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275EA6E0" w14:textId="237C424A" w:rsidR="00DA16B2" w:rsidRDefault="000769FD" w:rsidP="0016001B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>Estimados señores Compañía Energética de Occidente</w:t>
      </w:r>
      <w:r w:rsidR="007E7B4A">
        <w:rPr>
          <w:rFonts w:ascii="Work Sans" w:hAnsi="Work Sans"/>
          <w:szCs w:val="24"/>
        </w:rPr>
        <w:t>,</w:t>
      </w:r>
    </w:p>
    <w:p w14:paraId="753496E5" w14:textId="77777777" w:rsidR="00DA16B2" w:rsidRDefault="00DA16B2" w:rsidP="0016001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5AE0B4EA" w14:textId="1A57A55D" w:rsidR="009216F6" w:rsidRDefault="004C59BD" w:rsidP="009216F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>
        <w:rPr>
          <w:rFonts w:ascii="Work Sans" w:hAnsi="Work Sans" w:cs="Arial"/>
          <w:sz w:val="24"/>
          <w:szCs w:val="24"/>
        </w:rPr>
        <w:t xml:space="preserve">En atención a su comunicación radicada en este Ministerio bajo el </w:t>
      </w:r>
      <w:r w:rsidR="009216F6">
        <w:rPr>
          <w:rFonts w:ascii="Work Sans" w:hAnsi="Work Sans" w:cs="Arial"/>
          <w:sz w:val="24"/>
          <w:szCs w:val="24"/>
        </w:rPr>
        <w:t xml:space="preserve">No. </w:t>
      </w:r>
      <w:r w:rsidR="009216F6" w:rsidRPr="00B92B58">
        <w:rPr>
          <w:rFonts w:ascii="Work Sans" w:hAnsi="Work Sans" w:cs="Arial"/>
          <w:sz w:val="24"/>
          <w:szCs w:val="24"/>
        </w:rPr>
        <w:t>1-2026-02</w:t>
      </w:r>
      <w:r w:rsidR="00266663">
        <w:rPr>
          <w:rFonts w:ascii="Work Sans" w:hAnsi="Work Sans" w:cs="Arial"/>
          <w:sz w:val="24"/>
          <w:szCs w:val="24"/>
        </w:rPr>
        <w:t>4216</w:t>
      </w:r>
      <w:r>
        <w:rPr>
          <w:rFonts w:ascii="Work Sans" w:hAnsi="Work Sans" w:cs="Arial"/>
          <w:sz w:val="24"/>
          <w:szCs w:val="24"/>
        </w:rPr>
        <w:t xml:space="preserve"> del 25 de mayo de 2026</w:t>
      </w:r>
      <w:r w:rsidR="009216F6">
        <w:rPr>
          <w:rFonts w:ascii="Work Sans" w:hAnsi="Work Sans" w:cs="Arial"/>
          <w:sz w:val="24"/>
          <w:szCs w:val="24"/>
        </w:rPr>
        <w:t xml:space="preserve">, cuyo asunto </w:t>
      </w:r>
      <w:r>
        <w:rPr>
          <w:rFonts w:ascii="Work Sans" w:hAnsi="Work Sans" w:cs="Arial"/>
          <w:sz w:val="24"/>
          <w:szCs w:val="24"/>
        </w:rPr>
        <w:t>corresponde a</w:t>
      </w:r>
      <w:r w:rsidR="009216F6">
        <w:rPr>
          <w:rFonts w:ascii="Work Sans" w:hAnsi="Work Sans" w:cs="Arial"/>
          <w:sz w:val="24"/>
          <w:lang w:val="es-ES_tradnl"/>
        </w:rPr>
        <w:t xml:space="preserve"> “</w:t>
      </w:r>
      <w:r w:rsidR="009216F6" w:rsidRPr="00096D08">
        <w:rPr>
          <w:rFonts w:ascii="Work Sans" w:hAnsi="Work Sans" w:cs="Arial"/>
          <w:i/>
          <w:iCs/>
          <w:lang w:val="es-ES_tradnl"/>
        </w:rPr>
        <w:t xml:space="preserve">Solicitud de </w:t>
      </w:r>
      <w:r w:rsidR="00266663" w:rsidRPr="00096D08">
        <w:rPr>
          <w:rFonts w:ascii="Work Sans" w:hAnsi="Work Sans" w:cs="Arial"/>
          <w:i/>
          <w:iCs/>
          <w:lang w:val="es-ES_tradnl"/>
        </w:rPr>
        <w:t xml:space="preserve">reunión de trabajo por parte de la Compañía Energética de Occidente SAS ESP – Impactos proyecto de Decreto MME sin </w:t>
      </w:r>
      <w:r w:rsidR="008E2284" w:rsidRPr="00096D08">
        <w:rPr>
          <w:rFonts w:ascii="Work Sans" w:hAnsi="Work Sans" w:cs="Arial"/>
          <w:i/>
          <w:iCs/>
          <w:lang w:val="es-ES_tradnl"/>
        </w:rPr>
        <w:t>nú</w:t>
      </w:r>
      <w:r w:rsidR="00266663" w:rsidRPr="00096D08">
        <w:rPr>
          <w:rFonts w:ascii="Work Sans" w:hAnsi="Work Sans" w:cs="Arial"/>
          <w:i/>
          <w:iCs/>
          <w:lang w:val="es-ES_tradnl"/>
        </w:rPr>
        <w:t>mero, publicado</w:t>
      </w:r>
      <w:r w:rsidR="008E2284" w:rsidRPr="00096D08">
        <w:rPr>
          <w:rFonts w:ascii="Work Sans" w:hAnsi="Work Sans" w:cs="Arial"/>
          <w:i/>
          <w:iCs/>
          <w:lang w:val="es-ES_tradnl"/>
        </w:rPr>
        <w:t xml:space="preserve"> el 3 de febrero de 2026 “</w:t>
      </w:r>
      <w:r w:rsidR="008E2284" w:rsidRPr="00096D08">
        <w:rPr>
          <w:rFonts w:ascii="Work Sans" w:hAnsi="Work Sans"/>
          <w:i/>
          <w:iCs/>
          <w:lang w:val="es-ES_tradnl"/>
        </w:rPr>
        <w:t>Por medio del cual se modifica y adiciona el Decreto 1073 de 2015, Único Reglamentario del Sector Administrativo de Minas y Energía en relación con el Fondo de Energía Social (FOES), y se dictan otras disposiciones</w:t>
      </w:r>
      <w:r w:rsidR="008E2284" w:rsidRPr="00096D08">
        <w:rPr>
          <w:rFonts w:ascii="Work Sans" w:hAnsi="Work Sans" w:cs="Arial"/>
          <w:i/>
          <w:iCs/>
          <w:lang w:val="es-ES_tradnl"/>
        </w:rPr>
        <w:t>”</w:t>
      </w:r>
      <w:r w:rsidR="00266663">
        <w:rPr>
          <w:rFonts w:ascii="Work Sans" w:hAnsi="Work Sans" w:cs="Arial"/>
          <w:i/>
          <w:iCs/>
          <w:sz w:val="24"/>
          <w:lang w:val="es-ES_tradnl"/>
        </w:rPr>
        <w:t xml:space="preserve"> </w:t>
      </w:r>
      <w:r w:rsidR="009216F6" w:rsidRPr="00CD752E">
        <w:rPr>
          <w:rFonts w:ascii="Work Sans" w:hAnsi="Work Sans" w:cs="Arial"/>
          <w:sz w:val="24"/>
          <w:lang w:val="es-ES_tradnl"/>
        </w:rPr>
        <w:t>”</w:t>
      </w:r>
      <w:r>
        <w:rPr>
          <w:rFonts w:ascii="Work Sans" w:hAnsi="Work Sans" w:cs="Arial"/>
          <w:sz w:val="24"/>
          <w:lang w:val="es-ES_tradnl"/>
        </w:rPr>
        <w:t xml:space="preserve">, </w:t>
      </w:r>
      <w:r w:rsidRPr="004C59BD">
        <w:rPr>
          <w:rFonts w:ascii="Work Sans" w:hAnsi="Work Sans" w:cs="Arial"/>
          <w:sz w:val="24"/>
        </w:rPr>
        <w:t>este Ministerio se permite dar respuesta en los siguientes términos.</w:t>
      </w:r>
    </w:p>
    <w:p w14:paraId="7989525E" w14:textId="77777777" w:rsidR="009216F6" w:rsidRDefault="009216F6" w:rsidP="009216F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0CB43F73" w14:textId="2078278B" w:rsidR="008E2284" w:rsidRDefault="00096D08" w:rsidP="009216F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096D08">
        <w:rPr>
          <w:rFonts w:ascii="Work Sans" w:hAnsi="Work Sans" w:cs="Arial"/>
          <w:sz w:val="24"/>
        </w:rPr>
        <w:t>En la citada comunicación se solicita la realización de un espacio de trabajo con el fin de ampliar y sustentar técnicamente los impactos que, en criterio de esa empresa, podrían derivarse de las modificaciones normativas propuestas para el Fondo de Energía Social (FOES).</w:t>
      </w:r>
    </w:p>
    <w:p w14:paraId="7905B8F2" w14:textId="77777777" w:rsidR="00096D08" w:rsidRDefault="00096D08" w:rsidP="009216F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9C71C3B" w14:textId="36E4AA77" w:rsidR="00096D08" w:rsidRDefault="00096D08" w:rsidP="009842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096D08">
        <w:rPr>
          <w:rFonts w:ascii="Work Sans" w:hAnsi="Work Sans" w:cs="Arial"/>
          <w:sz w:val="24"/>
          <w:szCs w:val="24"/>
        </w:rPr>
        <w:t>Al respecto, es importante precisar que el proyecto normativo al que hace referencia su comunicación culminó el trámite correspondiente con la expedición del Decreto 0526 del 2</w:t>
      </w:r>
      <w:r>
        <w:rPr>
          <w:rFonts w:ascii="Work Sans" w:hAnsi="Work Sans" w:cs="Arial"/>
          <w:sz w:val="24"/>
          <w:szCs w:val="24"/>
        </w:rPr>
        <w:t>2</w:t>
      </w:r>
      <w:r w:rsidRPr="00096D08">
        <w:rPr>
          <w:rFonts w:ascii="Work Sans" w:hAnsi="Work Sans" w:cs="Arial"/>
          <w:sz w:val="24"/>
          <w:szCs w:val="24"/>
        </w:rPr>
        <w:t xml:space="preserve"> de mayo de 2026, “</w:t>
      </w:r>
      <w:r w:rsidRPr="00096D08">
        <w:rPr>
          <w:rFonts w:ascii="Work Sans" w:hAnsi="Work Sans" w:cs="Arial"/>
          <w:i/>
          <w:iCs/>
          <w:sz w:val="24"/>
          <w:szCs w:val="24"/>
        </w:rPr>
        <w:t>Por medio del cual se modifica y adiciona el Decreto 1073 de 2015, Único Reglamentario del Sector Administrativo de Minas y Energía en relación con el Fondo de Energía Social (FOES), y se dictan otras disposiciones</w:t>
      </w:r>
      <w:r w:rsidRPr="00096D08">
        <w:rPr>
          <w:rFonts w:ascii="Work Sans" w:hAnsi="Work Sans" w:cs="Arial"/>
          <w:sz w:val="24"/>
          <w:szCs w:val="24"/>
        </w:rPr>
        <w:t>”, publicado en el Diario Oficial el mismo día de su expedición, esto es, con anterioridad a la recepción de su solicitud.</w:t>
      </w:r>
    </w:p>
    <w:p w14:paraId="76B21A3F" w14:textId="77777777" w:rsidR="005079E1" w:rsidRDefault="00096D08" w:rsidP="009842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096D08">
        <w:rPr>
          <w:rFonts w:ascii="Work Sans" w:hAnsi="Work Sans" w:cs="Arial"/>
          <w:sz w:val="24"/>
          <w:szCs w:val="24"/>
        </w:rPr>
        <w:lastRenderedPageBreak/>
        <w:t xml:space="preserve">De igual forma, se recuerda que durante el proceso de construcción de la iniciativa normativa se adelantaron diversas actividades de socialización y espacios de participación con los agentes interesados, en los cuales fueron recibidas y analizadas las observaciones formuladas respecto de las modificaciones propuestas al esquema aplicable a las Áreas Especiales y a la figura del Suscriptor Comunitario. </w:t>
      </w:r>
    </w:p>
    <w:p w14:paraId="5B36C46A" w14:textId="77777777" w:rsidR="005079E1" w:rsidRDefault="005079E1" w:rsidP="009842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29CEDE4" w14:textId="430B62D8" w:rsidR="004C59BD" w:rsidRDefault="00096D08" w:rsidP="009842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096D08">
        <w:rPr>
          <w:rFonts w:ascii="Work Sans" w:hAnsi="Work Sans" w:cs="Arial"/>
          <w:sz w:val="24"/>
          <w:szCs w:val="24"/>
        </w:rPr>
        <w:t>As</w:t>
      </w:r>
      <w:r w:rsidR="005079E1">
        <w:rPr>
          <w:rFonts w:ascii="Work Sans" w:hAnsi="Work Sans" w:cs="Arial"/>
          <w:sz w:val="24"/>
          <w:szCs w:val="24"/>
        </w:rPr>
        <w:t>i</w:t>
      </w:r>
      <w:r w:rsidRPr="00096D08">
        <w:rPr>
          <w:rFonts w:ascii="Work Sans" w:hAnsi="Work Sans" w:cs="Arial"/>
          <w:sz w:val="24"/>
          <w:szCs w:val="24"/>
        </w:rPr>
        <w:t xml:space="preserve">mismo, las observaciones recibidas durante el período de consulta pública fueron objeto de análisis por parte de este Ministerio y su respuesta quedó consignada </w:t>
      </w:r>
      <w:r>
        <w:rPr>
          <w:rFonts w:ascii="Work Sans" w:hAnsi="Work Sans" w:cs="Arial"/>
          <w:sz w:val="24"/>
          <w:szCs w:val="24"/>
        </w:rPr>
        <w:t>junto con la publicación del Decreto en la página web del Ministerio, así como</w:t>
      </w:r>
      <w:r w:rsidRPr="00096D08">
        <w:rPr>
          <w:rFonts w:ascii="Work Sans" w:hAnsi="Work Sans" w:cs="Arial"/>
          <w:sz w:val="24"/>
          <w:szCs w:val="24"/>
        </w:rPr>
        <w:t xml:space="preserve"> la memoria justificativa que acompañó la expedición del Decreto 0526 de 2026.</w:t>
      </w:r>
    </w:p>
    <w:p w14:paraId="23D09A8A" w14:textId="77777777" w:rsidR="004C59BD" w:rsidRDefault="004C59BD" w:rsidP="009842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0FB2B7A1" w14:textId="77777777" w:rsidR="00096D08" w:rsidRDefault="00096D08" w:rsidP="009842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096D08">
        <w:rPr>
          <w:rFonts w:ascii="Work Sans" w:hAnsi="Work Sans" w:cs="Arial"/>
          <w:sz w:val="24"/>
          <w:szCs w:val="24"/>
        </w:rPr>
        <w:t>Las medidas adoptadas mediante dicho decreto obedecen al análisis técnico y jurídico realizado por este Ministerio, teniendo en consideración, entre otros elementos, el marco legal vigente, los pronunciamientos de las entidades competentes en materia de inspección, vigilancia y control, así como las observaciones presentadas por los distintos actores del sector durante el proceso de consulta pública.</w:t>
      </w:r>
    </w:p>
    <w:p w14:paraId="3B48B74D" w14:textId="77777777" w:rsidR="00096D08" w:rsidRDefault="00096D08" w:rsidP="009842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CE31A8F" w14:textId="70BFD54E" w:rsidR="009842EC" w:rsidRDefault="005079E1" w:rsidP="009842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>Por otra parte</w:t>
      </w:r>
      <w:r w:rsidR="009842EC" w:rsidRPr="009842EC">
        <w:rPr>
          <w:rFonts w:ascii="Work Sans" w:hAnsi="Work Sans" w:cs="Arial"/>
          <w:sz w:val="24"/>
          <w:szCs w:val="24"/>
        </w:rPr>
        <w:t xml:space="preserve">, </w:t>
      </w:r>
      <w:r>
        <w:rPr>
          <w:rFonts w:ascii="Work Sans" w:hAnsi="Work Sans" w:cs="Arial"/>
          <w:sz w:val="24"/>
          <w:szCs w:val="24"/>
        </w:rPr>
        <w:t xml:space="preserve">informamos que </w:t>
      </w:r>
      <w:r w:rsidR="009842EC" w:rsidRPr="009842EC">
        <w:rPr>
          <w:rFonts w:ascii="Work Sans" w:hAnsi="Work Sans" w:cs="Arial"/>
          <w:sz w:val="24"/>
          <w:szCs w:val="24"/>
        </w:rPr>
        <w:t>este Ministerio continuará realizando el seguimiento a la implementación de las medidas adoptadas mediante el Decreto 0526 de 2026 y agradece los comentarios y observaciones presentados en el marco de la construcción de la política pública sectorial.</w:t>
      </w:r>
    </w:p>
    <w:p w14:paraId="10D50184" w14:textId="77777777" w:rsidR="004C59BD" w:rsidRPr="009842EC" w:rsidRDefault="004C59BD" w:rsidP="009842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4F7EB2F8" w14:textId="5E15A945" w:rsidR="009842EC" w:rsidRPr="009842EC" w:rsidRDefault="005079E1" w:rsidP="009842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>Finalmente, e</w:t>
      </w:r>
      <w:r w:rsidR="00096D08">
        <w:rPr>
          <w:rFonts w:ascii="Work Sans" w:hAnsi="Work Sans" w:cs="Arial"/>
          <w:sz w:val="24"/>
          <w:szCs w:val="24"/>
        </w:rPr>
        <w:t>n atención a</w:t>
      </w:r>
      <w:r w:rsidR="004C59BD">
        <w:rPr>
          <w:rFonts w:ascii="Work Sans" w:hAnsi="Work Sans" w:cs="Arial"/>
          <w:sz w:val="24"/>
          <w:szCs w:val="24"/>
        </w:rPr>
        <w:t xml:space="preserve"> su solicitud,</w:t>
      </w:r>
      <w:r w:rsidR="009842EC" w:rsidRPr="009842EC">
        <w:rPr>
          <w:rFonts w:ascii="Work Sans" w:hAnsi="Work Sans" w:cs="Arial"/>
          <w:sz w:val="24"/>
          <w:szCs w:val="24"/>
        </w:rPr>
        <w:t xml:space="preserve"> extendemos una cordial invitación a la jornada de socialización del Decreto 0526 de 2026 que se llevará a cabo en las instalaciones del Ministerio de Minas y Energía el próximo 10 de julio de 2026, en horario que será informado oportunamente, espacio en el que podrán resolverse inquietudes relacionadas con el alcance e implementación de las modificaciones introducidas al Decreto 1073 de 2015.</w:t>
      </w:r>
    </w:p>
    <w:p w14:paraId="68D8857F" w14:textId="77777777" w:rsidR="00D45274" w:rsidRDefault="00D45274" w:rsidP="00DA16B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CE7BE3F" w14:textId="77777777" w:rsidR="00D45274" w:rsidRDefault="00D45274" w:rsidP="00DA16B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A6DE598" w14:textId="5586513F" w:rsidR="00DA16B2" w:rsidRDefault="00DA16B2" w:rsidP="00DA16B2">
      <w:pPr>
        <w:spacing w:line="240" w:lineRule="auto"/>
        <w:ind w:right="51"/>
        <w:contextualSpacing/>
        <w:jc w:val="both"/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0D9DAC1B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copias_r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1930762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Revisó:res_reviso</w:t>
      </w:r>
      <w:r>
        <w:rPr>
          <w:rFonts w:ascii="Work Sans" w:hAnsi="Work Sans"/>
          <w:sz w:val="16"/>
          <w:szCs w:val="16"/>
        </w:rPr>
        <w:br/>
        <w:t>Aprobó:res_aprobacion</w:t>
      </w:r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07A83" w14:textId="77777777" w:rsidR="00015297" w:rsidRDefault="00015297">
      <w:pPr>
        <w:spacing w:after="0" w:line="240" w:lineRule="auto"/>
      </w:pPr>
      <w:r>
        <w:separator/>
      </w:r>
    </w:p>
  </w:endnote>
  <w:endnote w:type="continuationSeparator" w:id="0">
    <w:p w14:paraId="7388EF2B" w14:textId="77777777" w:rsidR="00015297" w:rsidRDefault="00015297">
      <w:pPr>
        <w:spacing w:after="0" w:line="240" w:lineRule="auto"/>
      </w:pPr>
      <w:r>
        <w:continuationSeparator/>
      </w:r>
    </w:p>
  </w:endnote>
  <w:endnote w:type="continuationNotice" w:id="1">
    <w:p w14:paraId="71C89D8A" w14:textId="77777777" w:rsidR="00015297" w:rsidRDefault="000152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25EFB" w14:textId="749C1687" w:rsidR="00DE1913" w:rsidRDefault="002478C2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58241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72A7E" w14:textId="77777777" w:rsidR="00015297" w:rsidRDefault="00015297">
      <w:pPr>
        <w:spacing w:after="0" w:line="240" w:lineRule="auto"/>
      </w:pPr>
      <w:r>
        <w:separator/>
      </w:r>
    </w:p>
  </w:footnote>
  <w:footnote w:type="continuationSeparator" w:id="0">
    <w:p w14:paraId="3CF7860C" w14:textId="77777777" w:rsidR="00015297" w:rsidRDefault="00015297">
      <w:pPr>
        <w:spacing w:after="0" w:line="240" w:lineRule="auto"/>
      </w:pPr>
      <w:r>
        <w:continuationSeparator/>
      </w:r>
    </w:p>
  </w:footnote>
  <w:footnote w:type="continuationNotice" w:id="1">
    <w:p w14:paraId="3350CEB1" w14:textId="77777777" w:rsidR="00015297" w:rsidRDefault="000152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  <w:lang w:eastAsia="es-CO"/>
          </w:rPr>
          <w:drawing>
            <wp:anchor distT="0" distB="0" distL="114300" distR="114300" simplePos="0" relativeHeight="251658240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9256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5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9256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5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66F003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115FA8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1B0095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2C1CD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8FB767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EEB2325"/>
    <w:multiLevelType w:val="multilevel"/>
    <w:tmpl w:val="D3947F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016BB2"/>
    <w:multiLevelType w:val="hybridMultilevel"/>
    <w:tmpl w:val="D1AEAF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7ACD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F660AC9"/>
    <w:multiLevelType w:val="hybridMultilevel"/>
    <w:tmpl w:val="79400DE8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1733DCA"/>
    <w:multiLevelType w:val="hybridMultilevel"/>
    <w:tmpl w:val="65DCFE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B3C43"/>
    <w:multiLevelType w:val="hybridMultilevel"/>
    <w:tmpl w:val="221283D4"/>
    <w:lvl w:ilvl="0" w:tplc="D7DA5842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C053D"/>
    <w:multiLevelType w:val="hybridMultilevel"/>
    <w:tmpl w:val="613A5866"/>
    <w:lvl w:ilvl="0" w:tplc="24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5F17AF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2E67CC4"/>
    <w:multiLevelType w:val="hybridMultilevel"/>
    <w:tmpl w:val="86EA3774"/>
    <w:lvl w:ilvl="0" w:tplc="56405056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B344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7A9F7B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93E7394"/>
    <w:multiLevelType w:val="hybridMultilevel"/>
    <w:tmpl w:val="D74C0CD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1077C"/>
    <w:multiLevelType w:val="hybridMultilevel"/>
    <w:tmpl w:val="BB089C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AB0D17"/>
    <w:multiLevelType w:val="hybridMultilevel"/>
    <w:tmpl w:val="C6264EBC"/>
    <w:lvl w:ilvl="0" w:tplc="D7DA5842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4B53259"/>
    <w:multiLevelType w:val="hybridMultilevel"/>
    <w:tmpl w:val="2DC4344E"/>
    <w:lvl w:ilvl="0" w:tplc="72DAAA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74722543">
    <w:abstractNumId w:val="17"/>
  </w:num>
  <w:num w:numId="2" w16cid:durableId="599338751">
    <w:abstractNumId w:val="19"/>
  </w:num>
  <w:num w:numId="3" w16cid:durableId="797377430">
    <w:abstractNumId w:val="10"/>
  </w:num>
  <w:num w:numId="4" w16cid:durableId="419955931">
    <w:abstractNumId w:val="18"/>
  </w:num>
  <w:num w:numId="5" w16cid:durableId="899948100">
    <w:abstractNumId w:val="13"/>
  </w:num>
  <w:num w:numId="6" w16cid:durableId="156578898">
    <w:abstractNumId w:val="3"/>
  </w:num>
  <w:num w:numId="7" w16cid:durableId="1860193847">
    <w:abstractNumId w:val="4"/>
  </w:num>
  <w:num w:numId="8" w16cid:durableId="1272515416">
    <w:abstractNumId w:val="15"/>
  </w:num>
  <w:num w:numId="9" w16cid:durableId="1689064912">
    <w:abstractNumId w:val="2"/>
  </w:num>
  <w:num w:numId="10" w16cid:durableId="48383468">
    <w:abstractNumId w:val="8"/>
  </w:num>
  <w:num w:numId="11" w16cid:durableId="1814249899">
    <w:abstractNumId w:val="1"/>
  </w:num>
  <w:num w:numId="12" w16cid:durableId="310209768">
    <w:abstractNumId w:val="12"/>
  </w:num>
  <w:num w:numId="13" w16cid:durableId="2040661986">
    <w:abstractNumId w:val="0"/>
  </w:num>
  <w:num w:numId="14" w16cid:durableId="80374446">
    <w:abstractNumId w:val="7"/>
  </w:num>
  <w:num w:numId="15" w16cid:durableId="356975499">
    <w:abstractNumId w:val="5"/>
  </w:num>
  <w:num w:numId="16" w16cid:durableId="1500655177">
    <w:abstractNumId w:val="14"/>
  </w:num>
  <w:num w:numId="17" w16cid:durableId="1872452748">
    <w:abstractNumId w:val="9"/>
  </w:num>
  <w:num w:numId="18" w16cid:durableId="432628110">
    <w:abstractNumId w:val="16"/>
  </w:num>
  <w:num w:numId="19" w16cid:durableId="705641730">
    <w:abstractNumId w:val="11"/>
  </w:num>
  <w:num w:numId="20" w16cid:durableId="1646936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15297"/>
    <w:rsid w:val="00025DDC"/>
    <w:rsid w:val="00027169"/>
    <w:rsid w:val="00027A4E"/>
    <w:rsid w:val="00033CD6"/>
    <w:rsid w:val="000416A4"/>
    <w:rsid w:val="000418C8"/>
    <w:rsid w:val="000438B0"/>
    <w:rsid w:val="00046F1D"/>
    <w:rsid w:val="00053E20"/>
    <w:rsid w:val="00063E4F"/>
    <w:rsid w:val="00066E53"/>
    <w:rsid w:val="000769FD"/>
    <w:rsid w:val="00081CDA"/>
    <w:rsid w:val="000852B4"/>
    <w:rsid w:val="00086BA7"/>
    <w:rsid w:val="00096D08"/>
    <w:rsid w:val="000A001D"/>
    <w:rsid w:val="000A5336"/>
    <w:rsid w:val="000B6115"/>
    <w:rsid w:val="000C0DF9"/>
    <w:rsid w:val="000F4AC1"/>
    <w:rsid w:val="00105A5D"/>
    <w:rsid w:val="0011064B"/>
    <w:rsid w:val="00123D14"/>
    <w:rsid w:val="0016001B"/>
    <w:rsid w:val="00172698"/>
    <w:rsid w:val="001818F1"/>
    <w:rsid w:val="0018298B"/>
    <w:rsid w:val="001866F6"/>
    <w:rsid w:val="001A184D"/>
    <w:rsid w:val="001A6E50"/>
    <w:rsid w:val="001C1B51"/>
    <w:rsid w:val="0020427C"/>
    <w:rsid w:val="0023025B"/>
    <w:rsid w:val="0024216F"/>
    <w:rsid w:val="002478C2"/>
    <w:rsid w:val="00250630"/>
    <w:rsid w:val="002527B2"/>
    <w:rsid w:val="00257144"/>
    <w:rsid w:val="00262ACE"/>
    <w:rsid w:val="00266663"/>
    <w:rsid w:val="00274A21"/>
    <w:rsid w:val="0028552C"/>
    <w:rsid w:val="002909D4"/>
    <w:rsid w:val="002967A4"/>
    <w:rsid w:val="002A6DB2"/>
    <w:rsid w:val="002C36A4"/>
    <w:rsid w:val="002C6521"/>
    <w:rsid w:val="002E410D"/>
    <w:rsid w:val="002E5F50"/>
    <w:rsid w:val="002E7F20"/>
    <w:rsid w:val="003057E7"/>
    <w:rsid w:val="003121A9"/>
    <w:rsid w:val="0031525D"/>
    <w:rsid w:val="003174F8"/>
    <w:rsid w:val="00332A64"/>
    <w:rsid w:val="003452B6"/>
    <w:rsid w:val="003525C5"/>
    <w:rsid w:val="00354A96"/>
    <w:rsid w:val="00364952"/>
    <w:rsid w:val="0036659A"/>
    <w:rsid w:val="0039410C"/>
    <w:rsid w:val="003B1ABF"/>
    <w:rsid w:val="003B2B73"/>
    <w:rsid w:val="003C0EB7"/>
    <w:rsid w:val="003C114A"/>
    <w:rsid w:val="003E34EE"/>
    <w:rsid w:val="00414657"/>
    <w:rsid w:val="00441A30"/>
    <w:rsid w:val="00461449"/>
    <w:rsid w:val="004807D4"/>
    <w:rsid w:val="00484A5A"/>
    <w:rsid w:val="00486B3A"/>
    <w:rsid w:val="00496E70"/>
    <w:rsid w:val="004B4480"/>
    <w:rsid w:val="004C59BD"/>
    <w:rsid w:val="004D1041"/>
    <w:rsid w:val="004F3FC7"/>
    <w:rsid w:val="004F6BF2"/>
    <w:rsid w:val="005079E1"/>
    <w:rsid w:val="00513017"/>
    <w:rsid w:val="005154CA"/>
    <w:rsid w:val="005225C6"/>
    <w:rsid w:val="00530727"/>
    <w:rsid w:val="00532ADB"/>
    <w:rsid w:val="00542152"/>
    <w:rsid w:val="00542CC3"/>
    <w:rsid w:val="00555740"/>
    <w:rsid w:val="005617AA"/>
    <w:rsid w:val="005646C4"/>
    <w:rsid w:val="00581044"/>
    <w:rsid w:val="00583FE8"/>
    <w:rsid w:val="0059722B"/>
    <w:rsid w:val="005C49B6"/>
    <w:rsid w:val="005C5E46"/>
    <w:rsid w:val="005C6F4F"/>
    <w:rsid w:val="005E4CBE"/>
    <w:rsid w:val="00600990"/>
    <w:rsid w:val="0061631A"/>
    <w:rsid w:val="006266C9"/>
    <w:rsid w:val="00640E5A"/>
    <w:rsid w:val="006453FE"/>
    <w:rsid w:val="0065266C"/>
    <w:rsid w:val="00656BD2"/>
    <w:rsid w:val="00657578"/>
    <w:rsid w:val="0065774C"/>
    <w:rsid w:val="006650DE"/>
    <w:rsid w:val="00665A1D"/>
    <w:rsid w:val="006831A9"/>
    <w:rsid w:val="006937B7"/>
    <w:rsid w:val="006E2899"/>
    <w:rsid w:val="006E35F3"/>
    <w:rsid w:val="006F4642"/>
    <w:rsid w:val="006F76E7"/>
    <w:rsid w:val="00731A6A"/>
    <w:rsid w:val="00753773"/>
    <w:rsid w:val="00754FB6"/>
    <w:rsid w:val="00772E35"/>
    <w:rsid w:val="00792B47"/>
    <w:rsid w:val="00794357"/>
    <w:rsid w:val="00796A91"/>
    <w:rsid w:val="007A5A72"/>
    <w:rsid w:val="007B0085"/>
    <w:rsid w:val="007C54DC"/>
    <w:rsid w:val="007E7B4A"/>
    <w:rsid w:val="007F47F3"/>
    <w:rsid w:val="00805618"/>
    <w:rsid w:val="00814F10"/>
    <w:rsid w:val="00816662"/>
    <w:rsid w:val="00830730"/>
    <w:rsid w:val="00846B15"/>
    <w:rsid w:val="00860F6D"/>
    <w:rsid w:val="00892C0E"/>
    <w:rsid w:val="008A2C8C"/>
    <w:rsid w:val="008A7803"/>
    <w:rsid w:val="008D0945"/>
    <w:rsid w:val="008E2284"/>
    <w:rsid w:val="008E4ABF"/>
    <w:rsid w:val="009216F6"/>
    <w:rsid w:val="00925637"/>
    <w:rsid w:val="009359F1"/>
    <w:rsid w:val="00953E69"/>
    <w:rsid w:val="00957F7A"/>
    <w:rsid w:val="00966897"/>
    <w:rsid w:val="00972A17"/>
    <w:rsid w:val="00981241"/>
    <w:rsid w:val="009842EC"/>
    <w:rsid w:val="009A04C9"/>
    <w:rsid w:val="009A6B29"/>
    <w:rsid w:val="009B096B"/>
    <w:rsid w:val="009B1490"/>
    <w:rsid w:val="009C0F17"/>
    <w:rsid w:val="009E5228"/>
    <w:rsid w:val="009E7A56"/>
    <w:rsid w:val="009F6660"/>
    <w:rsid w:val="009F6F11"/>
    <w:rsid w:val="00A02062"/>
    <w:rsid w:val="00A15C2A"/>
    <w:rsid w:val="00A162AF"/>
    <w:rsid w:val="00A17270"/>
    <w:rsid w:val="00A3590E"/>
    <w:rsid w:val="00A3672F"/>
    <w:rsid w:val="00A3791C"/>
    <w:rsid w:val="00A56897"/>
    <w:rsid w:val="00A56D3B"/>
    <w:rsid w:val="00A76FEB"/>
    <w:rsid w:val="00A80588"/>
    <w:rsid w:val="00A833EF"/>
    <w:rsid w:val="00A86526"/>
    <w:rsid w:val="00AA1425"/>
    <w:rsid w:val="00AA597B"/>
    <w:rsid w:val="00AB5C40"/>
    <w:rsid w:val="00AC6860"/>
    <w:rsid w:val="00AC6EDD"/>
    <w:rsid w:val="00AD1822"/>
    <w:rsid w:val="00AD292D"/>
    <w:rsid w:val="00AD43C1"/>
    <w:rsid w:val="00AE2102"/>
    <w:rsid w:val="00AE62C8"/>
    <w:rsid w:val="00AE789B"/>
    <w:rsid w:val="00AF250E"/>
    <w:rsid w:val="00AF55B8"/>
    <w:rsid w:val="00B05956"/>
    <w:rsid w:val="00B33AF6"/>
    <w:rsid w:val="00B34C99"/>
    <w:rsid w:val="00B4250F"/>
    <w:rsid w:val="00B46BD9"/>
    <w:rsid w:val="00B50BE5"/>
    <w:rsid w:val="00B51607"/>
    <w:rsid w:val="00B92B44"/>
    <w:rsid w:val="00BA3B03"/>
    <w:rsid w:val="00BA7153"/>
    <w:rsid w:val="00BB2E70"/>
    <w:rsid w:val="00BD14FC"/>
    <w:rsid w:val="00BD4D30"/>
    <w:rsid w:val="00BD6A20"/>
    <w:rsid w:val="00BF10F4"/>
    <w:rsid w:val="00C03F1D"/>
    <w:rsid w:val="00C0455B"/>
    <w:rsid w:val="00C15DA3"/>
    <w:rsid w:val="00C17928"/>
    <w:rsid w:val="00C20B37"/>
    <w:rsid w:val="00C54135"/>
    <w:rsid w:val="00C73D12"/>
    <w:rsid w:val="00C83642"/>
    <w:rsid w:val="00C977EC"/>
    <w:rsid w:val="00CA2EC1"/>
    <w:rsid w:val="00CA77AB"/>
    <w:rsid w:val="00CB1787"/>
    <w:rsid w:val="00CC036D"/>
    <w:rsid w:val="00CD79CE"/>
    <w:rsid w:val="00CF58F3"/>
    <w:rsid w:val="00CF62AA"/>
    <w:rsid w:val="00D00CBE"/>
    <w:rsid w:val="00D12470"/>
    <w:rsid w:val="00D27398"/>
    <w:rsid w:val="00D45274"/>
    <w:rsid w:val="00D47442"/>
    <w:rsid w:val="00D56794"/>
    <w:rsid w:val="00D93C64"/>
    <w:rsid w:val="00D962D7"/>
    <w:rsid w:val="00DA16B2"/>
    <w:rsid w:val="00DB6468"/>
    <w:rsid w:val="00DB7DB3"/>
    <w:rsid w:val="00DC0B9D"/>
    <w:rsid w:val="00DC0EB5"/>
    <w:rsid w:val="00DC7B37"/>
    <w:rsid w:val="00DD1D7E"/>
    <w:rsid w:val="00DE1913"/>
    <w:rsid w:val="00DF1F47"/>
    <w:rsid w:val="00E00C84"/>
    <w:rsid w:val="00E113E2"/>
    <w:rsid w:val="00E177D1"/>
    <w:rsid w:val="00E23BE8"/>
    <w:rsid w:val="00E33EE9"/>
    <w:rsid w:val="00E366F7"/>
    <w:rsid w:val="00E37AC0"/>
    <w:rsid w:val="00E463C9"/>
    <w:rsid w:val="00E5765D"/>
    <w:rsid w:val="00E65AFE"/>
    <w:rsid w:val="00E70BD5"/>
    <w:rsid w:val="00E76823"/>
    <w:rsid w:val="00E823F2"/>
    <w:rsid w:val="00E93B78"/>
    <w:rsid w:val="00E9411B"/>
    <w:rsid w:val="00EA628C"/>
    <w:rsid w:val="00EB23C4"/>
    <w:rsid w:val="00EB3862"/>
    <w:rsid w:val="00F540EE"/>
    <w:rsid w:val="00F752FC"/>
    <w:rsid w:val="00F80A1F"/>
    <w:rsid w:val="00F81BBD"/>
    <w:rsid w:val="00F875E0"/>
    <w:rsid w:val="00F92429"/>
    <w:rsid w:val="00F94C11"/>
    <w:rsid w:val="00FA439A"/>
    <w:rsid w:val="00FA7442"/>
    <w:rsid w:val="00FD392C"/>
    <w:rsid w:val="00FD63F7"/>
    <w:rsid w:val="00FF3789"/>
    <w:rsid w:val="044B884D"/>
    <w:rsid w:val="07555066"/>
    <w:rsid w:val="0EB5F5D5"/>
    <w:rsid w:val="0F1582AC"/>
    <w:rsid w:val="108B2343"/>
    <w:rsid w:val="16F71F09"/>
    <w:rsid w:val="1A9D44E2"/>
    <w:rsid w:val="277A6E55"/>
    <w:rsid w:val="344E04F2"/>
    <w:rsid w:val="3F5AA87E"/>
    <w:rsid w:val="42C0EE20"/>
    <w:rsid w:val="48DFE64D"/>
    <w:rsid w:val="4A7F1A38"/>
    <w:rsid w:val="55FB2B0C"/>
    <w:rsid w:val="62CA8A7B"/>
    <w:rsid w:val="6A38312A"/>
    <w:rsid w:val="7BC7D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F1BEBAE9-766F-4355-B363-FDF9CCA36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xmsonormal">
    <w:name w:val="x_msonormal"/>
    <w:basedOn w:val="Normal"/>
    <w:rsid w:val="00033CD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BA3B03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1C1B5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C1B51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A833EF"/>
    <w:pPr>
      <w:suppressAutoHyphens w:val="0"/>
    </w:pPr>
  </w:style>
  <w:style w:type="table" w:styleId="Tablaconcuadrcula">
    <w:name w:val="Table Grid"/>
    <w:basedOn w:val="Tablanormal"/>
    <w:uiPriority w:val="39"/>
    <w:rsid w:val="006526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DB7D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7DB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7DB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7DB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7DB3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FF3789"/>
    <w:pPr>
      <w:ind w:left="720"/>
      <w:contextualSpacing/>
    </w:pPr>
  </w:style>
  <w:style w:type="paragraph" w:customStyle="1" w:styleId="Default">
    <w:name w:val="Default"/>
    <w:rsid w:val="00CA77AB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6001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6001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6001B"/>
    <w:rPr>
      <w:vertAlign w:val="superscript"/>
    </w:rPr>
  </w:style>
  <w:style w:type="character" w:customStyle="1" w:styleId="normaltextrun">
    <w:name w:val="normaltextrun"/>
    <w:basedOn w:val="Fuentedeprrafopredeter"/>
    <w:rsid w:val="007B0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4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568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User</cp:lastModifiedBy>
  <cp:revision>4</cp:revision>
  <dcterms:created xsi:type="dcterms:W3CDTF">2026-06-10T18:58:00Z</dcterms:created>
  <dcterms:modified xsi:type="dcterms:W3CDTF">2026-06-12T00:19:00Z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